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lang w:val="en-US"/>
        </w:rPr>
      </w:pPr>
      <w:bookmarkStart w:id="0" w:name="_GoBack"/>
      <w:bookmarkEnd w:id="0"/>
      <w:r>
        <w:rPr>
          <w:b/>
          <w:bCs/>
          <w:lang w:val="en-US"/>
        </w:rPr>
        <w:t xml:space="preserve">1. Set up a Zoom account and store log in details. </w:t>
      </w:r>
    </w:p>
    <w:tbl>
      <w:tblPr>
        <w:tblStyle w:val="8"/>
        <w:tblpPr w:leftFromText="180" w:rightFromText="180" w:vertAnchor="text" w:horzAnchor="margin" w:tblpY="-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line="240" w:lineRule="auto"/>
              <w:rPr>
                <w:lang w:val="en-US"/>
              </w:rPr>
            </w:pPr>
            <w:r>
              <w:rPr>
                <w:lang w:val="en-US"/>
              </w:rPr>
              <w:t>Email address for this account</w:t>
            </w:r>
          </w:p>
        </w:tc>
        <w:tc>
          <w:tcPr>
            <w:tcW w:w="5477"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after="0" w:line="240" w:lineRule="auto"/>
              <w:rPr>
                <w:lang w:val="en-US"/>
              </w:rPr>
            </w:pPr>
            <w:r>
              <w:rPr>
                <w:lang w:val="en-US"/>
              </w:rPr>
              <w:t>Password</w:t>
            </w:r>
          </w:p>
        </w:tc>
        <w:tc>
          <w:tcPr>
            <w:tcW w:w="5477" w:type="dxa"/>
          </w:tcPr>
          <w:p>
            <w:pPr>
              <w:spacing w:after="0" w:line="240" w:lineRule="auto"/>
              <w:rPr>
                <w:lang w:val="en-US"/>
              </w:rPr>
            </w:pPr>
          </w:p>
        </w:tc>
      </w:tr>
    </w:tbl>
    <w:p>
      <w:pPr>
        <w:rPr>
          <w:lang w:val="en-US"/>
        </w:rPr>
      </w:pPr>
      <w:r>
        <w:rPr>
          <w:lang w:val="en-US"/>
        </w:rPr>
        <w:tab/>
      </w:r>
    </w:p>
    <w:p>
      <w:pPr>
        <w:rPr>
          <w:lang w:val="en-US"/>
        </w:rPr>
      </w:pPr>
    </w:p>
    <w:p>
      <w:pPr>
        <w:rPr>
          <w:b/>
          <w:bCs/>
          <w:lang w:val="en-US"/>
        </w:rPr>
      </w:pPr>
    </w:p>
    <w:p>
      <w:pPr>
        <w:rPr>
          <w:b/>
          <w:bCs/>
          <w:lang w:val="en-US"/>
        </w:rPr>
      </w:pPr>
      <w:r>
        <w:rPr>
          <w:b/>
          <w:bCs/>
          <w:lang w:val="en-US"/>
        </w:rPr>
        <w:t xml:space="preserve">2. No Zoom software on the computer you have available? </w:t>
      </w:r>
    </w:p>
    <w:p>
      <w:r>
        <w:fldChar w:fldCharType="begin"/>
      </w:r>
      <w:r>
        <w:instrText xml:space="preserve"> HYPERLINK "https://zoom.us/" </w:instrText>
      </w:r>
      <w:r>
        <w:fldChar w:fldCharType="separate"/>
      </w:r>
      <w:r>
        <w:rPr>
          <w:rStyle w:val="6"/>
        </w:rPr>
        <w:t>https://zoom.us/</w:t>
      </w:r>
      <w:r>
        <w:rPr>
          <w:rStyle w:val="6"/>
        </w:rPr>
        <w:fldChar w:fldCharType="end"/>
      </w:r>
      <w:r>
        <w:t xml:space="preserve">   this takes 2 minutes (add this link to favourites for future access)</w:t>
      </w:r>
    </w:p>
    <w:p>
      <w:pPr>
        <w:rPr>
          <w:b/>
          <w:bCs/>
        </w:rPr>
      </w:pPr>
    </w:p>
    <w:p>
      <w:pPr>
        <w:rPr>
          <w:b/>
          <w:bCs/>
        </w:rPr>
      </w:pPr>
      <w:r>
        <w:rPr>
          <w:b/>
          <w:bCs/>
        </w:rPr>
        <w:t>3. Need to start a new meeting for whatever reason</w:t>
      </w:r>
    </w:p>
    <w:p>
      <w:r>
        <w:t>Arrange in advance for students to log in again using same meeting link if meeting ends unintentionally (eg time runs out)</w:t>
      </w:r>
      <w:r>
        <w:tab/>
      </w:r>
      <w:r>
        <w:tab/>
      </w:r>
      <w:r>
        <w:tab/>
      </w:r>
      <w:r>
        <w:rPr>
          <w:b/>
          <w:bCs/>
        </w:rPr>
        <w:t>OR start a new meeting quickly as below and share link by new email</w:t>
      </w:r>
    </w:p>
    <w:p>
      <w:r>
        <w:drawing>
          <wp:inline distT="0" distB="0" distL="0" distR="0">
            <wp:extent cx="6400800" cy="973455"/>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social media pos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973455"/>
                    </a:xfrm>
                    <a:prstGeom prst="rect">
                      <a:avLst/>
                    </a:prstGeom>
                  </pic:spPr>
                </pic:pic>
              </a:graphicData>
            </a:graphic>
          </wp:inline>
        </w:drawing>
      </w:r>
    </w:p>
    <w:p>
      <w:r>
        <w:t xml:space="preserve">Once in the meeting, invite the students back by copying the meeting-invite link and emailing the group </w:t>
      </w:r>
    </w:p>
    <w:p>
      <w:r>
        <w:drawing>
          <wp:inline distT="0" distB="0" distL="0" distR="0">
            <wp:extent cx="4691380" cy="2092960"/>
            <wp:effectExtent l="0" t="0" r="0" b="2540"/>
            <wp:docPr id="3" name="Picture 3" descr="A screen shot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 shot of a perso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8371" cy="2118755"/>
                    </a:xfrm>
                    <a:prstGeom prst="rect">
                      <a:avLst/>
                    </a:prstGeom>
                  </pic:spPr>
                </pic:pic>
              </a:graphicData>
            </a:graphic>
          </wp:inline>
        </w:drawing>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54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b/>
                <w:bCs/>
                <w:lang w:val="en-US"/>
              </w:rPr>
            </w:pPr>
            <w:r>
              <w:rPr>
                <w:b/>
                <w:bCs/>
                <w:lang w:val="en-US"/>
              </w:rPr>
              <w:t>Student Name</w:t>
            </w:r>
          </w:p>
        </w:tc>
        <w:tc>
          <w:tcPr>
            <w:tcW w:w="5411" w:type="dxa"/>
          </w:tcPr>
          <w:p>
            <w:pPr>
              <w:spacing w:after="0" w:line="240" w:lineRule="auto"/>
              <w:rPr>
                <w:b/>
                <w:bCs/>
                <w:lang w:val="en-US"/>
              </w:rPr>
            </w:pPr>
            <w:r>
              <w:rPr>
                <w:b/>
                <w:bCs/>
                <w:lang w:val="en-US"/>
              </w:rPr>
              <w:t>Email address</w:t>
            </w:r>
          </w:p>
        </w:tc>
        <w:tc>
          <w:tcPr>
            <w:tcW w:w="2948" w:type="dxa"/>
          </w:tcPr>
          <w:p>
            <w:pPr>
              <w:spacing w:after="0" w:line="240" w:lineRule="auto"/>
              <w:rPr>
                <w:b/>
                <w:bCs/>
                <w:lang w:val="en-US"/>
              </w:rPr>
            </w:pPr>
            <w:r>
              <w:rPr>
                <w:b/>
                <w:bCs/>
                <w:lang w:val="en-US"/>
              </w:rPr>
              <w:t xml:space="preserve">Mobile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r>
              <w:rPr>
                <w:lang w:val="en-US"/>
              </w:rPr>
              <w:t>Share number for 1 student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spacing w:after="0" w:line="240" w:lineRule="auto"/>
              <w:rPr>
                <w:lang w:val="en-US"/>
              </w:rPr>
            </w:pPr>
          </w:p>
        </w:tc>
        <w:tc>
          <w:tcPr>
            <w:tcW w:w="5411" w:type="dxa"/>
          </w:tcPr>
          <w:p>
            <w:pPr>
              <w:spacing w:after="0" w:line="240" w:lineRule="auto"/>
              <w:rPr>
                <w:lang w:val="en-US"/>
              </w:rPr>
            </w:pPr>
          </w:p>
        </w:tc>
        <w:tc>
          <w:tcPr>
            <w:tcW w:w="2948" w:type="dxa"/>
          </w:tcPr>
          <w:p>
            <w:pPr>
              <w:spacing w:after="0" w:line="240" w:lineRule="auto"/>
              <w:rPr>
                <w:lang w:val="en-US"/>
              </w:rPr>
            </w:pPr>
          </w:p>
        </w:tc>
      </w:tr>
    </w:tbl>
    <w:p>
      <w:pPr>
        <w:rPr>
          <w:b/>
          <w:bCs/>
          <w:lang w:val="en-US"/>
        </w:rPr>
      </w:pPr>
    </w:p>
    <w:p>
      <w:pPr>
        <w:rPr>
          <w:b/>
          <w:bCs/>
          <w:lang w:val="en-US"/>
        </w:rPr>
      </w:pPr>
    </w:p>
    <w:p>
      <w:pPr>
        <w:rPr>
          <w:b/>
          <w:bCs/>
          <w:lang w:val="en-US"/>
        </w:rPr>
      </w:pPr>
    </w:p>
    <w:p>
      <w:pPr>
        <w:rPr>
          <w:b/>
          <w:bCs/>
          <w:lang w:val="en-US"/>
        </w:rPr>
      </w:pPr>
    </w:p>
    <w:p>
      <w:pPr>
        <w:rPr>
          <w:b/>
          <w:bCs/>
          <w:lang w:val="en-US"/>
        </w:rPr>
      </w:pPr>
      <w:r>
        <w:rPr>
          <w:b/>
          <w:bCs/>
          <w:lang w:val="en-US"/>
        </w:rPr>
        <w:t>4. Poor audio quality</w:t>
      </w:r>
    </w:p>
    <w:p>
      <w:pPr>
        <w:rPr>
          <w:lang w:val="en-US"/>
        </w:rPr>
      </w:pPr>
      <w:r>
        <w:rPr>
          <w:lang w:val="en-US"/>
        </w:rPr>
        <w:t>Ask all participants to mute; only 1-2 unmute at a time as required; increase use of chat instead.</w:t>
      </w:r>
    </w:p>
    <w:p>
      <w:pPr>
        <w:rPr>
          <w:lang w:val="en-US"/>
        </w:rPr>
      </w:pPr>
      <w:r>
        <w:rPr>
          <w:lang w:val="en-US"/>
        </w:rPr>
        <w:t>Encourage use of headphones / microphones if available</w:t>
      </w:r>
    </w:p>
    <w:p>
      <w:pPr>
        <w:rPr>
          <w:lang w:val="en-US"/>
        </w:rPr>
      </w:pPr>
      <w:r>
        <w:rPr>
          <w:lang w:val="en-US"/>
        </w:rPr>
        <w:t>Can those affected use a PC / laptop rather than a phone?</w:t>
      </w:r>
    </w:p>
    <w:p>
      <w:pPr>
        <w:rPr>
          <w:b/>
          <w:bCs/>
          <w:lang w:val="en-US"/>
        </w:rPr>
      </w:pPr>
      <w:r>
        <w:rPr>
          <w:lang w:val="en-US"/>
        </w:rPr>
        <w:t xml:space="preserve">Move out of range of other devices if there’s interference; someone may have joined on </w:t>
      </w:r>
      <w:r>
        <w:rPr>
          <w:b/>
          <w:bCs/>
          <w:lang w:val="en-US"/>
        </w:rPr>
        <w:t>both phone and PC</w:t>
      </w:r>
    </w:p>
    <w:p>
      <w:pPr>
        <w:rPr>
          <w:b/>
          <w:bCs/>
          <w:lang w:val="en-US"/>
        </w:rPr>
      </w:pPr>
    </w:p>
    <w:p>
      <w:pPr>
        <w:rPr>
          <w:b/>
          <w:bCs/>
          <w:lang w:val="en-US"/>
        </w:rPr>
      </w:pPr>
      <w:r>
        <w:rPr>
          <w:b/>
          <w:bCs/>
          <w:lang w:val="en-US"/>
        </w:rPr>
        <w:t>5. Poor internet connection</w:t>
      </w:r>
    </w:p>
    <w:p>
      <w:pPr>
        <w:rPr>
          <w:lang w:val="en-US"/>
        </w:rPr>
      </w:pPr>
      <w:r>
        <w:rPr>
          <w:lang w:val="en-US"/>
        </w:rPr>
        <w:t>Ask participants to turn off video to reduce data-demanding visual sharing (+/- their audio)</w:t>
      </w:r>
    </w:p>
    <w:p>
      <w:pPr>
        <w:rPr>
          <w:lang w:val="en-US"/>
        </w:rPr>
      </w:pPr>
      <w:r>
        <w:rPr>
          <w:lang w:val="en-US"/>
        </w:rPr>
        <w:t>Move to another part of the building where internet signal may be better (students or teacher)</w:t>
      </w:r>
    </w:p>
    <w:p>
      <w:pPr>
        <w:rPr>
          <w:lang w:val="en-US"/>
        </w:rPr>
      </w:pPr>
      <w:r>
        <w:rPr>
          <w:lang w:val="en-US"/>
        </w:rPr>
        <w:t xml:space="preserve">Try logging out and logging into meeting again, ideally with a different device </w:t>
      </w:r>
    </w:p>
    <w:p>
      <w:pPr>
        <w:rPr>
          <w:lang w:val="en-US"/>
        </w:rPr>
      </w:pPr>
    </w:p>
    <w:p>
      <w:pPr>
        <w:rPr>
          <w:b/>
          <w:bCs/>
          <w:lang w:val="en-US"/>
        </w:rPr>
      </w:pPr>
      <w:r>
        <w:rPr>
          <w:b/>
          <w:bCs/>
          <w:lang w:val="en-US"/>
        </w:rPr>
        <w:t>5. Some important settings</w:t>
      </w:r>
    </w:p>
    <w:p>
      <w:r>
        <w:rPr>
          <w:lang w:val="en-US"/>
        </w:rPr>
        <w:t xml:space="preserve">If something isn’t working as it should, check your </w:t>
      </w:r>
      <w:r>
        <w:rPr>
          <w:b/>
          <w:bCs/>
          <w:lang w:val="en-US"/>
        </w:rPr>
        <w:t>Settings</w:t>
      </w:r>
      <w:r>
        <w:rPr>
          <w:lang w:val="en-US"/>
        </w:rPr>
        <w:t xml:space="preserve"> in the web browser once signed in to your Zoom account </w:t>
      </w:r>
      <w:r>
        <w:fldChar w:fldCharType="begin"/>
      </w:r>
      <w:r>
        <w:instrText xml:space="preserve"> HYPERLINK "https://zoom.us/profile/setting" </w:instrText>
      </w:r>
      <w:r>
        <w:fldChar w:fldCharType="separate"/>
      </w:r>
      <w:r>
        <w:rPr>
          <w:color w:val="0000FF"/>
          <w:u w:val="single"/>
        </w:rPr>
        <w:t>https://zoom.us/profile/setting</w:t>
      </w:r>
      <w:r>
        <w:rPr>
          <w:color w:val="0000FF"/>
          <w:u w:val="single"/>
        </w:rPr>
        <w:fldChar w:fldCharType="end"/>
      </w:r>
      <w:r>
        <w:t>, left side of screen. There are 57 settings in total, but some are more important especially when getting started. Ensure these are turned on / selected, then fine tune as time goes on</w:t>
      </w:r>
    </w:p>
    <w:p>
      <w:r>
        <w:rPr>
          <w:b/>
          <w:bCs/>
        </w:rPr>
        <w:t>Waiting Room</w:t>
      </w:r>
      <w:r>
        <w:t xml:space="preserve"> -</w:t>
      </w:r>
      <w:r>
        <w:tab/>
      </w:r>
      <w:r>
        <w:t>on</w:t>
      </w:r>
      <w:r>
        <w:tab/>
      </w:r>
      <w:r>
        <w:rPr>
          <w:b/>
          <w:bCs/>
        </w:rPr>
        <w:t>Host video</w:t>
      </w:r>
      <w:r>
        <w:t xml:space="preserve"> - on, </w:t>
      </w:r>
      <w:r>
        <w:rPr>
          <w:b/>
          <w:bCs/>
        </w:rPr>
        <w:t>Participants videos</w:t>
      </w:r>
      <w:r>
        <w:t xml:space="preserve"> - off (invite students to turn on after arrival)</w:t>
      </w:r>
    </w:p>
    <w:p>
      <w:r>
        <w:rPr>
          <w:b/>
          <w:bCs/>
        </w:rPr>
        <w:t>Audio type</w:t>
      </w:r>
      <w:r>
        <w:t xml:space="preserve"> - select “Telephone and Computer” otherwise “Computer audio”</w:t>
      </w:r>
    </w:p>
    <w:p>
      <w:r>
        <w:rPr>
          <w:b/>
          <w:bCs/>
        </w:rPr>
        <w:t>Chat</w:t>
      </w:r>
      <w:r>
        <w:t xml:space="preserve"> - on (a great way to encourage students to interact)</w:t>
      </w:r>
    </w:p>
    <w:p>
      <w:r>
        <w:rPr>
          <w:b/>
          <w:bCs/>
        </w:rPr>
        <w:t>File transfer</w:t>
      </w:r>
      <w:r>
        <w:t xml:space="preserve"> - on (allows sharing of your computer files from chat &gt; files, bottom right)</w:t>
      </w:r>
    </w:p>
    <w:p>
      <w:r>
        <w:rPr>
          <w:b/>
          <w:bCs/>
        </w:rPr>
        <w:t>Breakout room</w:t>
      </w:r>
      <w:r>
        <w:t xml:space="preserve"> -on (very useful, enables control of breakout rooms during meetings)                                                        </w:t>
      </w:r>
    </w:p>
    <w:p>
      <w:r>
        <w:t xml:space="preserve">2 others to mention, click on </w:t>
      </w:r>
      <w:r>
        <w:rPr>
          <w:b/>
          <w:bCs/>
        </w:rPr>
        <w:t>Security</w:t>
      </w:r>
      <w:r>
        <w:t xml:space="preserve"> in control bar to </w:t>
      </w:r>
      <w:r>
        <w:rPr>
          <w:b/>
          <w:bCs/>
        </w:rPr>
        <w:t>Lock Meeting</w:t>
      </w:r>
      <w:r>
        <w:t xml:space="preserve"> once everyone has joined, and to share sound  </w:t>
      </w:r>
      <w:r>
        <w:drawing>
          <wp:inline distT="0" distB="0" distL="0" distR="0">
            <wp:extent cx="142875" cy="142875"/>
            <wp:effectExtent l="0" t="0" r="9525" b="9525"/>
            <wp:docPr id="10" name="Graphic 10" descr="Sound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Sound Medium"/>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t>from any videos being shared, it’s essential to click on</w:t>
      </w:r>
      <w:r>
        <w:rPr>
          <w:b/>
          <w:bCs/>
        </w:rPr>
        <w:t xml:space="preserve"> Share computer sound </w:t>
      </w:r>
      <w:r>
        <w:t>after opening the Share Screen</w:t>
      </w:r>
      <w:r>
        <w:drawing>
          <wp:inline distT="0" distB="0" distL="0" distR="0">
            <wp:extent cx="142875" cy="142875"/>
            <wp:effectExtent l="0" t="0" r="9525" b="9525"/>
            <wp:docPr id="7" name="Graphic 7" descr="Sound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Sound Medium"/>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t xml:space="preserve">  </w:t>
      </w:r>
    </w:p>
    <w:p>
      <w:pPr>
        <w:rPr>
          <w:b/>
          <w:bCs/>
          <w:lang w:val="en-US"/>
        </w:rPr>
      </w:pPr>
    </w:p>
    <w:p>
      <w:pPr>
        <w:rPr>
          <w:b/>
          <w:bCs/>
          <w:lang w:val="en-US"/>
        </w:rPr>
      </w:pPr>
      <w:r>
        <w:rPr>
          <w:b/>
          <w:bCs/>
          <w:lang w:val="en-US"/>
        </w:rPr>
        <w:t>6. WhatsApp video/audio conference as an alternative if things go wrong</w:t>
      </w:r>
      <w:r>
        <w:rPr>
          <w:lang w:val="en-US"/>
        </w:rPr>
        <w:drawing>
          <wp:inline distT="0" distB="0" distL="0" distR="0">
            <wp:extent cx="4207510" cy="1694815"/>
            <wp:effectExtent l="0" t="0" r="2540" b="63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60436" cy="1716224"/>
                    </a:xfrm>
                    <a:prstGeom prst="rect">
                      <a:avLst/>
                    </a:prstGeom>
                  </pic:spPr>
                </pic:pic>
              </a:graphicData>
            </a:graphic>
          </wp:inline>
        </w:drawing>
      </w:r>
    </w:p>
    <w:p>
      <w:pPr>
        <w:rPr>
          <w:b/>
          <w:bCs/>
          <w:lang w:val="en-US"/>
        </w:rPr>
      </w:pPr>
    </w:p>
    <w:p>
      <w:pPr>
        <w:rPr>
          <w:b/>
          <w:bCs/>
          <w:lang w:val="en-US"/>
        </w:rPr>
      </w:pPr>
      <w:r>
        <w:rPr>
          <w:b/>
          <w:bCs/>
          <w:lang w:val="en-US"/>
        </w:rPr>
        <w:t xml:space="preserve">7. Still not working? </w:t>
      </w:r>
    </w:p>
    <w:p>
      <w:pPr>
        <w:rPr>
          <w:lang w:val="en-US"/>
        </w:rPr>
      </w:pPr>
      <w:r>
        <w:rPr>
          <w:lang w:val="en-US"/>
        </w:rPr>
        <w:t xml:space="preserve">You have done your best in difficult circumstances and it is enough. Next meeting will run more smoothly. Pass back to QUB. We are all learning new ways of working. Thank you for your ongoing support. </w:t>
      </w: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227" w:footer="11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36"/>
        <w:szCs w:val="36"/>
        <w:lang w:val="en-US"/>
      </w:rPr>
    </w:pPr>
    <w:r>
      <w:rPr>
        <w:sz w:val="36"/>
        <w:szCs w:val="36"/>
        <w:lang w:val="en-US"/>
      </w:rPr>
      <w:t>Quick Reference Guide to Resolve Zoom Problems</w:t>
    </w:r>
  </w:p>
  <w:p>
    <w:pPr>
      <w:pStyle w:val="3"/>
    </w:pP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11"/>
    <w:rsid w:val="0001432C"/>
    <w:rsid w:val="0003700D"/>
    <w:rsid w:val="00041EB7"/>
    <w:rsid w:val="00041FD1"/>
    <w:rsid w:val="00056D98"/>
    <w:rsid w:val="000719C0"/>
    <w:rsid w:val="000740B7"/>
    <w:rsid w:val="0007580D"/>
    <w:rsid w:val="000C1B24"/>
    <w:rsid w:val="000C43CE"/>
    <w:rsid w:val="000D1DDC"/>
    <w:rsid w:val="000D4A97"/>
    <w:rsid w:val="000D5310"/>
    <w:rsid w:val="000E3B85"/>
    <w:rsid w:val="000F68C5"/>
    <w:rsid w:val="00120073"/>
    <w:rsid w:val="001445F1"/>
    <w:rsid w:val="00160074"/>
    <w:rsid w:val="001627B4"/>
    <w:rsid w:val="00173A1E"/>
    <w:rsid w:val="00180F48"/>
    <w:rsid w:val="001D1C92"/>
    <w:rsid w:val="002401F3"/>
    <w:rsid w:val="00243BB9"/>
    <w:rsid w:val="00264D01"/>
    <w:rsid w:val="002651DE"/>
    <w:rsid w:val="002B71FA"/>
    <w:rsid w:val="002C2FA7"/>
    <w:rsid w:val="00316705"/>
    <w:rsid w:val="00330AAB"/>
    <w:rsid w:val="00331C92"/>
    <w:rsid w:val="00362AB7"/>
    <w:rsid w:val="003A4EE9"/>
    <w:rsid w:val="003F6A25"/>
    <w:rsid w:val="00464B0C"/>
    <w:rsid w:val="00472D9A"/>
    <w:rsid w:val="00486BA7"/>
    <w:rsid w:val="00492921"/>
    <w:rsid w:val="004A3A94"/>
    <w:rsid w:val="004B4DEA"/>
    <w:rsid w:val="004B4E3B"/>
    <w:rsid w:val="004B7C3C"/>
    <w:rsid w:val="004D3DE1"/>
    <w:rsid w:val="005014FE"/>
    <w:rsid w:val="00505C6D"/>
    <w:rsid w:val="00532D4D"/>
    <w:rsid w:val="00555643"/>
    <w:rsid w:val="00587569"/>
    <w:rsid w:val="005E4424"/>
    <w:rsid w:val="005E7D06"/>
    <w:rsid w:val="005F11E7"/>
    <w:rsid w:val="0061434C"/>
    <w:rsid w:val="00635F82"/>
    <w:rsid w:val="00637596"/>
    <w:rsid w:val="006413BE"/>
    <w:rsid w:val="00641B40"/>
    <w:rsid w:val="00642621"/>
    <w:rsid w:val="00660300"/>
    <w:rsid w:val="0068463F"/>
    <w:rsid w:val="006B68D0"/>
    <w:rsid w:val="007112BC"/>
    <w:rsid w:val="00713CCE"/>
    <w:rsid w:val="007251F3"/>
    <w:rsid w:val="00746983"/>
    <w:rsid w:val="007641A6"/>
    <w:rsid w:val="007757AC"/>
    <w:rsid w:val="007927DD"/>
    <w:rsid w:val="00794ABC"/>
    <w:rsid w:val="007A28AF"/>
    <w:rsid w:val="007B0B27"/>
    <w:rsid w:val="007D7FD5"/>
    <w:rsid w:val="007F04CC"/>
    <w:rsid w:val="00824739"/>
    <w:rsid w:val="00837FE9"/>
    <w:rsid w:val="008A1895"/>
    <w:rsid w:val="008B66BC"/>
    <w:rsid w:val="008B7662"/>
    <w:rsid w:val="008D60BD"/>
    <w:rsid w:val="008E2A4B"/>
    <w:rsid w:val="00916C9D"/>
    <w:rsid w:val="009504CC"/>
    <w:rsid w:val="00957EFC"/>
    <w:rsid w:val="00976A0E"/>
    <w:rsid w:val="009778B1"/>
    <w:rsid w:val="009B226F"/>
    <w:rsid w:val="00A23B34"/>
    <w:rsid w:val="00AB52BB"/>
    <w:rsid w:val="00AE040A"/>
    <w:rsid w:val="00B03261"/>
    <w:rsid w:val="00B550EA"/>
    <w:rsid w:val="00BA133F"/>
    <w:rsid w:val="00BC4B4A"/>
    <w:rsid w:val="00BC7DC1"/>
    <w:rsid w:val="00BE2A61"/>
    <w:rsid w:val="00BE6C0D"/>
    <w:rsid w:val="00C110C2"/>
    <w:rsid w:val="00C45DAF"/>
    <w:rsid w:val="00C466B3"/>
    <w:rsid w:val="00C61DC3"/>
    <w:rsid w:val="00C766E8"/>
    <w:rsid w:val="00C77237"/>
    <w:rsid w:val="00C80867"/>
    <w:rsid w:val="00C84B72"/>
    <w:rsid w:val="00C9367A"/>
    <w:rsid w:val="00CA38F8"/>
    <w:rsid w:val="00CA74A2"/>
    <w:rsid w:val="00D03A50"/>
    <w:rsid w:val="00D1357D"/>
    <w:rsid w:val="00D244B8"/>
    <w:rsid w:val="00D35511"/>
    <w:rsid w:val="00D61408"/>
    <w:rsid w:val="00D75FA1"/>
    <w:rsid w:val="00D93150"/>
    <w:rsid w:val="00DC4DA2"/>
    <w:rsid w:val="00E11928"/>
    <w:rsid w:val="00E20BFF"/>
    <w:rsid w:val="00E72394"/>
    <w:rsid w:val="00E75F2B"/>
    <w:rsid w:val="00E831E3"/>
    <w:rsid w:val="00EE44BE"/>
    <w:rsid w:val="00F255CF"/>
    <w:rsid w:val="00F27DCD"/>
    <w:rsid w:val="00F5690E"/>
    <w:rsid w:val="00FC327B"/>
    <w:rsid w:val="00FD3606"/>
    <w:rsid w:val="00FD3718"/>
    <w:rsid w:val="00FE5C4E"/>
    <w:rsid w:val="1BFC01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513"/>
        <w:tab w:val="right" w:pos="9026"/>
      </w:tabs>
      <w:spacing w:after="0" w:line="240" w:lineRule="auto"/>
    </w:pPr>
  </w:style>
  <w:style w:type="paragraph" w:styleId="3">
    <w:name w:val="header"/>
    <w:basedOn w:val="1"/>
    <w:link w:val="10"/>
    <w:unhideWhenUsed/>
    <w:uiPriority w:val="99"/>
    <w:pPr>
      <w:tabs>
        <w:tab w:val="center" w:pos="4513"/>
        <w:tab w:val="right" w:pos="9026"/>
      </w:tabs>
      <w:spacing w:after="0" w:line="240" w:lineRule="auto"/>
    </w:pPr>
  </w:style>
  <w:style w:type="character" w:styleId="5">
    <w:name w:val="FollowedHyperlink"/>
    <w:basedOn w:val="4"/>
    <w:semiHidden/>
    <w:unhideWhenUsed/>
    <w:uiPriority w:val="99"/>
    <w:rPr>
      <w:color w:val="954F72" w:themeColor="followedHyperlink"/>
      <w:u w:val="single"/>
      <w14:textFill>
        <w14:solidFill>
          <w14:schemeClr w14:val="folHlink"/>
        </w14:solidFill>
      </w14:textFill>
    </w:rPr>
  </w:style>
  <w:style w:type="character" w:styleId="6">
    <w:name w:val="Hyperlink"/>
    <w:basedOn w:val="4"/>
    <w:semiHidden/>
    <w:unhideWhenUsed/>
    <w:uiPriority w:val="99"/>
    <w:rPr>
      <w:color w:val="0000FF"/>
      <w:u w:val="single"/>
    </w:rPr>
  </w:style>
  <w:style w:type="table" w:styleId="8">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Header Char"/>
    <w:basedOn w:val="4"/>
    <w:link w:val="3"/>
    <w:uiPriority w:val="99"/>
  </w:style>
  <w:style w:type="character" w:customStyle="1" w:styleId="11">
    <w:name w:val="Footer Char"/>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1.sv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2364</Characters>
  <Lines>19</Lines>
  <Paragraphs>5</Paragraphs>
  <TotalTime>6</TotalTime>
  <ScaleCrop>false</ScaleCrop>
  <LinksUpToDate>false</LinksUpToDate>
  <CharactersWithSpaces>2773</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2020-09-23T06:18:00Z</dcterms:created>
  <dc:creator>Janet Lyster</dc:creator>
  <cp:lastModifiedBy>louisesands</cp:lastModifiedBy>
  <dcterms:modified xsi:type="dcterms:W3CDTF">2020-09-25T15:34:36Z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